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27" w:rsidRPr="00370A27" w:rsidRDefault="00370A27" w:rsidP="00370A27">
      <w:proofErr w:type="spellStart"/>
      <w:r w:rsidRPr="00370A27">
        <w:t>PixelPro</w:t>
      </w:r>
      <w:proofErr w:type="spellEnd"/>
      <w:r w:rsidRPr="00370A27">
        <w:t xml:space="preserve"> ZN-N4NFN5</w:t>
      </w:r>
    </w:p>
    <w:p w:rsidR="00370A27" w:rsidRPr="00370A27" w:rsidRDefault="00370A27" w:rsidP="00370A27">
      <w:r w:rsidRPr="00370A27">
        <w:t>COMING SOON</w:t>
      </w:r>
    </w:p>
    <w:p w:rsidR="00370A27" w:rsidRPr="00370A27" w:rsidRDefault="00370A27" w:rsidP="00370A27">
      <w:r w:rsidRPr="00370A27">
        <w:t xml:space="preserve">1080p </w:t>
      </w:r>
      <w:proofErr w:type="spellStart"/>
      <w:r w:rsidRPr="00370A27">
        <w:t>Outdoor</w:t>
      </w:r>
      <w:proofErr w:type="spellEnd"/>
      <w:r w:rsidRPr="00370A27">
        <w:t xml:space="preserve"> IP Mini Bullet Camera w/ 4mm Lens </w:t>
      </w:r>
    </w:p>
    <w:p w:rsidR="00370A27" w:rsidRPr="00370A27" w:rsidRDefault="00370A27" w:rsidP="00370A27"/>
    <w:p w:rsidR="00370A27" w:rsidRPr="00370A27" w:rsidRDefault="00370A27" w:rsidP="00370A27">
      <w:r w:rsidRPr="00370A27">
        <w:drawing>
          <wp:inline distT="0" distB="0" distL="0" distR="0">
            <wp:extent cx="1899920" cy="427355"/>
            <wp:effectExtent l="0" t="0" r="5080" b="0"/>
            <wp:docPr id="8" name="Image 8" descr="http://ganzsecurity.com/images/logos/3/Ganz_PixelPro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nzsecurity.com/images/logos/3/Ganz_PixelPro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A27" w:rsidRPr="00370A27" w:rsidRDefault="00370A27" w:rsidP="00370A27"/>
    <w:p w:rsidR="00370A27" w:rsidRPr="00370A27" w:rsidRDefault="00370A27" w:rsidP="00370A27">
      <w:r w:rsidRPr="00370A27">
        <w:t>DESCRIPTION</w:t>
      </w:r>
    </w:p>
    <w:p w:rsidR="00370A27" w:rsidRPr="00370A27" w:rsidRDefault="00370A27" w:rsidP="00370A27">
      <w:r w:rsidRPr="00370A27">
        <w:t xml:space="preserve">1/2.8” CMOS </w:t>
      </w:r>
      <w:proofErr w:type="spellStart"/>
      <w:r w:rsidRPr="00370A27">
        <w:t>Sensor</w:t>
      </w:r>
      <w:proofErr w:type="spellEnd"/>
    </w:p>
    <w:p w:rsidR="00370A27" w:rsidRPr="00370A27" w:rsidRDefault="00370A27" w:rsidP="00370A27">
      <w:r w:rsidRPr="00370A27">
        <w:t>4mm Lens</w:t>
      </w:r>
    </w:p>
    <w:p w:rsidR="00370A27" w:rsidRPr="00370A27" w:rsidRDefault="00370A27" w:rsidP="00370A27">
      <w:proofErr w:type="spellStart"/>
      <w:r w:rsidRPr="00370A27">
        <w:t>True</w:t>
      </w:r>
      <w:proofErr w:type="spellEnd"/>
      <w:r w:rsidRPr="00370A27">
        <w:t xml:space="preserve"> Day/Night</w:t>
      </w:r>
    </w:p>
    <w:p w:rsidR="00370A27" w:rsidRPr="00370A27" w:rsidRDefault="00370A27" w:rsidP="00370A27">
      <w:proofErr w:type="spellStart"/>
      <w:r w:rsidRPr="00370A27">
        <w:t>Privacy</w:t>
      </w:r>
      <w:proofErr w:type="spellEnd"/>
      <w:r w:rsidRPr="00370A27">
        <w:t xml:space="preserve"> </w:t>
      </w:r>
      <w:proofErr w:type="spellStart"/>
      <w:r w:rsidRPr="00370A27">
        <w:t>Masking</w:t>
      </w:r>
      <w:proofErr w:type="spellEnd"/>
    </w:p>
    <w:p w:rsidR="00370A27" w:rsidRPr="00370A27" w:rsidRDefault="00370A27" w:rsidP="00370A27">
      <w:proofErr w:type="spellStart"/>
      <w:r w:rsidRPr="00370A27">
        <w:t>PoE</w:t>
      </w:r>
      <w:proofErr w:type="spellEnd"/>
      <w:r w:rsidRPr="00370A27">
        <w:t xml:space="preserve"> Power </w:t>
      </w:r>
      <w:proofErr w:type="spellStart"/>
      <w:r w:rsidRPr="00370A27">
        <w:t>Supply</w:t>
      </w:r>
      <w:proofErr w:type="spellEnd"/>
      <w:r w:rsidRPr="00370A27">
        <w:t xml:space="preserve"> (802.3af)</w:t>
      </w:r>
    </w:p>
    <w:p w:rsidR="00370A27" w:rsidRPr="00370A27" w:rsidRDefault="00370A27" w:rsidP="00370A27">
      <w:r w:rsidRPr="00370A27">
        <w:t xml:space="preserve">Motion </w:t>
      </w:r>
      <w:proofErr w:type="spellStart"/>
      <w:r w:rsidRPr="00370A27">
        <w:t>Triggered</w:t>
      </w:r>
      <w:proofErr w:type="spellEnd"/>
      <w:r w:rsidRPr="00370A27">
        <w:t xml:space="preserve"> </w:t>
      </w:r>
      <w:proofErr w:type="spellStart"/>
      <w:r w:rsidRPr="00370A27">
        <w:t>Alarm</w:t>
      </w:r>
      <w:proofErr w:type="spellEnd"/>
    </w:p>
    <w:p w:rsidR="00370A27" w:rsidRPr="00370A27" w:rsidRDefault="00370A27" w:rsidP="00370A27">
      <w:r w:rsidRPr="00370A27">
        <w:t xml:space="preserve">ONVIF </w:t>
      </w:r>
      <w:proofErr w:type="spellStart"/>
      <w:r w:rsidRPr="00370A27">
        <w:t>Compliant</w:t>
      </w:r>
      <w:proofErr w:type="spellEnd"/>
    </w:p>
    <w:p w:rsidR="00370A27" w:rsidRPr="00370A27" w:rsidRDefault="00370A27" w:rsidP="00370A27">
      <w:r w:rsidRPr="00370A27">
        <w:t xml:space="preserve">Dual Streaming </w:t>
      </w:r>
      <w:proofErr w:type="spellStart"/>
      <w:r w:rsidRPr="00370A27">
        <w:t>Video</w:t>
      </w:r>
      <w:proofErr w:type="spellEnd"/>
    </w:p>
    <w:p w:rsidR="00370A27" w:rsidRPr="00370A27" w:rsidRDefault="00370A27" w:rsidP="00370A27">
      <w:r w:rsidRPr="00370A27">
        <w:t>DPC (</w:t>
      </w:r>
      <w:proofErr w:type="spellStart"/>
      <w:r w:rsidRPr="00370A27">
        <w:t>Defective</w:t>
      </w:r>
      <w:proofErr w:type="spellEnd"/>
      <w:r w:rsidRPr="00370A27">
        <w:t xml:space="preserve"> Pixel Correction)</w:t>
      </w:r>
    </w:p>
    <w:p w:rsidR="00370A27" w:rsidRPr="00370A27" w:rsidRDefault="00370A27" w:rsidP="00370A27">
      <w:r w:rsidRPr="00370A27">
        <w:t xml:space="preserve">35 IR </w:t>
      </w:r>
      <w:proofErr w:type="spellStart"/>
      <w:r w:rsidRPr="00370A27">
        <w:t>LEDs</w:t>
      </w:r>
      <w:proofErr w:type="spellEnd"/>
      <w:r w:rsidRPr="00370A27">
        <w:t xml:space="preserve"> (39’ range)</w:t>
      </w:r>
    </w:p>
    <w:p w:rsidR="00370A27" w:rsidRPr="00370A27" w:rsidRDefault="00370A27" w:rsidP="00370A27">
      <w:r w:rsidRPr="00370A27">
        <w:t>IP66</w:t>
      </w:r>
    </w:p>
    <w:p w:rsidR="00370A27" w:rsidRPr="00370A27" w:rsidRDefault="00370A27" w:rsidP="00370A27">
      <w:r w:rsidRPr="00370A27">
        <w:t>CERTIFICATIONS</w:t>
      </w:r>
    </w:p>
    <w:p w:rsidR="007D5DB7" w:rsidRPr="00370A27" w:rsidRDefault="00370A27" w:rsidP="00370A27">
      <w:bookmarkStart w:id="0" w:name="_GoBack"/>
      <w:r w:rsidRPr="00370A27">
        <w:drawing>
          <wp:inline distT="0" distB="0" distL="0" distR="0">
            <wp:extent cx="427355" cy="308610"/>
            <wp:effectExtent l="0" t="0" r="0" b="0"/>
            <wp:docPr id="4" name="Image 4" descr="CE Compliant">
              <a:hlinkClick xmlns:a="http://schemas.openxmlformats.org/drawingml/2006/main" r:id="rId6" tooltip="&quot;CE Complian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E Compliant">
                      <a:hlinkClick r:id="rId6" tooltip="&quot;CE Complian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370A27">
        <w:drawing>
          <wp:inline distT="0" distB="0" distL="0" distR="0">
            <wp:extent cx="427355" cy="308610"/>
            <wp:effectExtent l="0" t="0" r="0" b="0"/>
            <wp:docPr id="3" name="Image 3" descr="This device complies with Part 15 of the FCC Rules.  Operation is subject to the following two conditions: (1) this device may not cause harmful interference, and (2) this device must accept any interference received, including interference that may cause undesired operation.">
              <a:hlinkClick xmlns:a="http://schemas.openxmlformats.org/drawingml/2006/main" r:id="rId6" tooltip="&quot;This device complies with Part 15 of the FCC Rules.  Operation is subject to the following two conditions: (1) this device may not cause harmful interference, and (2) this device must accept any interference received, including interference that may cause undesired operation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is device complies with Part 15 of the FCC Rules.  Operation is subject to the following two conditions: (1) this device may not cause harmful interference, and (2) this device must accept any interference received, including interference that may cause undesired operation.">
                      <a:hlinkClick r:id="rId6" tooltip="&quot;This device complies with Part 15 of the FCC Rules.  Operation is subject to the following two conditions: (1) this device may not cause harmful interference, and (2) this device must accept any interference received, including interference that may cause undesired operation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A27">
        <w:drawing>
          <wp:inline distT="0" distB="0" distL="0" distR="0">
            <wp:extent cx="320675" cy="308610"/>
            <wp:effectExtent l="0" t="0" r="3175" b="0"/>
            <wp:docPr id="2" name="Image 2" descr="The presence of this logo on any product indicates that the product should not be placed in the general refuse and that it should be separately collected.&#10;&lt;br /&gt;&lt;br /&gt;&#10;Separately collected WEEE product is to be sent to approved recycling or disposal operators for safe recycling, recovery or reuse.&#10;&lt;br /&gt;&lt;br /&gt;&#10;Other:&lt;br /&gt;&#10;This Class B digital apparatus complies with Canadian ICES-003. &#10;">
              <a:hlinkClick xmlns:a="http://schemas.openxmlformats.org/drawingml/2006/main" r:id="rId6" tooltip="&quot;The presence of this logo on any product indicates that the product should not be placed in the general refuse and that it should be separately collected.&#10;&lt;br /&gt;&lt;br /&gt;&#10;Separately collected WEEE product is to be sent to approved recycling or disposal operators for safe recycling, recovery or reuse.&#10;&lt;br /&gt;&lt;br /&gt;&#10;Other:&lt;br /&gt;&#10;This Class B digital apparatus complies with Canadian ICES-003. &#10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presence of this logo on any product indicates that the product should not be placed in the general refuse and that it should be separately collected.&#10;&lt;br /&gt;&lt;br /&gt;&#10;Separately collected WEEE product is to be sent to approved recycling or disposal operators for safe recycling, recovery or reuse.&#10;&lt;br /&gt;&lt;br /&gt;&#10;Other:&lt;br /&gt;&#10;This Class B digital apparatus complies with Canadian ICES-003. &#10;">
                      <a:hlinkClick r:id="rId6" tooltip="&quot;The presence of this logo on any product indicates that the product should not be placed in the general refuse and that it should be separately collected.&#10;&lt;br /&gt;&lt;br /&gt;&#10;Separately collected WEEE product is to be sent to approved recycling or disposal operators for safe recycling, recovery or reuse.&#10;&lt;br /&gt;&lt;br /&gt;&#10;Other:&lt;br /&gt;&#10;This Class B digital apparatus complies with Canadian ICES-003. &#10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0A27">
        <w:drawing>
          <wp:inline distT="0" distB="0" distL="0" distR="0">
            <wp:extent cx="748030" cy="308610"/>
            <wp:effectExtent l="0" t="0" r="0" b="0"/>
            <wp:docPr id="1" name="Image 1" descr="Open Network Video Interface Forum">
              <a:hlinkClick xmlns:a="http://schemas.openxmlformats.org/drawingml/2006/main" r:id="rId6" tooltip="&quot;Open Network Video Interface Foru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pen Network Video Interface Forum">
                      <a:hlinkClick r:id="rId6" tooltip="&quot;Open Network Video Interface Foru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A27" w:rsidRDefault="00370A27"/>
    <w:sectPr w:rsidR="00370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32D06"/>
    <w:multiLevelType w:val="multilevel"/>
    <w:tmpl w:val="0794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D3"/>
    <w:rsid w:val="00370A27"/>
    <w:rsid w:val="007D14A2"/>
    <w:rsid w:val="007D5DB7"/>
    <w:rsid w:val="00A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53E97-9425-49D2-8BB1-BD8411E5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70A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70A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0A2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70A27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70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9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8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72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70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1450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2015-09-08T09:16:00Z</dcterms:created>
  <dcterms:modified xsi:type="dcterms:W3CDTF">2015-09-09T09:26:00Z</dcterms:modified>
</cp:coreProperties>
</file>